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A9DE6" w14:textId="565E8463" w:rsidR="00666343" w:rsidRPr="00666343" w:rsidRDefault="00666343" w:rsidP="00666343">
      <w:pPr>
        <w:pBdr>
          <w:bottom w:val="single" w:sz="4" w:space="1" w:color="auto"/>
        </w:pBdr>
        <w:rPr>
          <w:rFonts w:ascii="Arial" w:hAnsi="Arial" w:cs="Arial"/>
          <w:kern w:val="36"/>
        </w:rPr>
      </w:pPr>
      <w:r w:rsidRPr="00666343">
        <w:rPr>
          <w:rFonts w:ascii="Arial" w:hAnsi="Arial" w:cs="Arial"/>
          <w:kern w:val="36"/>
        </w:rPr>
        <w:t xml:space="preserve">Company Name: </w:t>
      </w:r>
    </w:p>
    <w:p w14:paraId="55740B6B" w14:textId="0309A9BA" w:rsidR="00666343" w:rsidRDefault="00666343" w:rsidP="00751D49">
      <w:pPr>
        <w:rPr>
          <w:rFonts w:ascii="Arial" w:hAnsi="Arial" w:cs="Arial"/>
          <w:color w:val="002050"/>
          <w:kern w:val="36"/>
        </w:rPr>
      </w:pPr>
    </w:p>
    <w:p w14:paraId="4732253A" w14:textId="253F21CB" w:rsidR="00510B70" w:rsidRPr="006B7825" w:rsidRDefault="00B83660" w:rsidP="00751D49">
      <w:pPr>
        <w:rPr>
          <w:rFonts w:ascii="Arial" w:hAnsi="Arial" w:cs="Arial"/>
          <w:color w:val="0070C0"/>
        </w:rPr>
      </w:pPr>
      <w:r w:rsidRPr="006B7825">
        <w:rPr>
          <w:rFonts w:ascii="Arial" w:hAnsi="Arial" w:cs="Arial"/>
          <w:color w:val="0070C0"/>
          <w:kern w:val="36"/>
        </w:rPr>
        <w:t>Prospective SAAS provider, please answer the questions below in the space provided.</w:t>
      </w:r>
    </w:p>
    <w:p w14:paraId="0662DA8F" w14:textId="77777777" w:rsidR="00A86CD9" w:rsidRDefault="00A86CD9" w:rsidP="00751D49">
      <w:pPr>
        <w:rPr>
          <w:rFonts w:ascii="Arial" w:hAnsi="Arial" w:cs="Arial"/>
          <w:color w:val="222222"/>
          <w:sz w:val="20"/>
          <w:szCs w:val="20"/>
        </w:rPr>
      </w:pPr>
    </w:p>
    <w:p w14:paraId="1FBEBAA7" w14:textId="43A4050F" w:rsidR="00B83660" w:rsidRDefault="00A86CD9" w:rsidP="00751D49">
      <w:pPr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Type answer in the box below each question.</w:t>
      </w:r>
    </w:p>
    <w:p w14:paraId="7842CCC3" w14:textId="77777777" w:rsidR="00B83660" w:rsidRPr="00B83660" w:rsidRDefault="00B83660" w:rsidP="00751D49">
      <w:pPr>
        <w:rPr>
          <w:rFonts w:ascii="Arial" w:hAnsi="Arial" w:cs="Arial"/>
          <w:color w:val="222222"/>
          <w:sz w:val="20"/>
          <w:szCs w:val="20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9355"/>
      </w:tblGrid>
      <w:tr w:rsidR="00D71CD6" w:rsidRPr="00B83660" w14:paraId="00940774" w14:textId="77777777" w:rsidTr="00974C25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20127EB7" w14:textId="3ED134B2" w:rsidR="00D71CD6" w:rsidRPr="00B83660" w:rsidRDefault="00F1439B" w:rsidP="002B2A95">
            <w:pPr>
              <w:spacing w:line="288" w:lineRule="auto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222222"/>
                <w:sz w:val="20"/>
                <w:szCs w:val="20"/>
              </w:rPr>
              <w:t>SUPPORT RELATED QUESTIONS</w:t>
            </w:r>
            <w:r w:rsidR="00D71CD6" w:rsidRPr="00B83660">
              <w:rPr>
                <w:rFonts w:ascii="Arial" w:hAnsi="Arial" w:cs="Arial"/>
                <w:color w:val="222222"/>
                <w:sz w:val="20"/>
                <w:szCs w:val="20"/>
              </w:rPr>
              <w:t>:</w:t>
            </w:r>
          </w:p>
        </w:tc>
      </w:tr>
      <w:tr w:rsidR="00D71CD6" w:rsidRPr="00B83660" w14:paraId="604878DF" w14:textId="77777777" w:rsidTr="00974C25">
        <w:tc>
          <w:tcPr>
            <w:tcW w:w="9355" w:type="dxa"/>
            <w:tcBorders>
              <w:top w:val="nil"/>
              <w:left w:val="nil"/>
              <w:right w:val="nil"/>
            </w:tcBorders>
          </w:tcPr>
          <w:p w14:paraId="2BE7377D" w14:textId="77777777" w:rsidR="00D71CD6" w:rsidRPr="00B83660" w:rsidRDefault="00D71CD6" w:rsidP="009A163F">
            <w:pPr>
              <w:pStyle w:val="ListParagraph"/>
              <w:numPr>
                <w:ilvl w:val="0"/>
                <w:numId w:val="2"/>
              </w:numPr>
              <w:spacing w:before="240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t>What are the hours of availability of your help / support?</w:t>
            </w:r>
          </w:p>
        </w:tc>
      </w:tr>
      <w:tr w:rsidR="00D71CD6" w:rsidRPr="00B83660" w14:paraId="7B3C013C" w14:textId="77777777" w:rsidTr="009A163F">
        <w:trPr>
          <w:trHeight w:val="432"/>
        </w:trPr>
        <w:tc>
          <w:tcPr>
            <w:tcW w:w="9355" w:type="dxa"/>
            <w:tcBorders>
              <w:bottom w:val="single" w:sz="4" w:space="0" w:color="auto"/>
            </w:tcBorders>
          </w:tcPr>
          <w:p w14:paraId="5751E145" w14:textId="196745B7" w:rsidR="00A86CD9" w:rsidRPr="00B83660" w:rsidRDefault="00A86CD9" w:rsidP="002B2A95">
            <w:pPr>
              <w:spacing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D71CD6" w:rsidRPr="00B83660" w14:paraId="019557D3" w14:textId="77777777" w:rsidTr="009A163F">
        <w:tc>
          <w:tcPr>
            <w:tcW w:w="9355" w:type="dxa"/>
            <w:tcBorders>
              <w:left w:val="nil"/>
              <w:right w:val="nil"/>
            </w:tcBorders>
          </w:tcPr>
          <w:p w14:paraId="48084D96" w14:textId="77777777" w:rsidR="00D71CD6" w:rsidRPr="00B83660" w:rsidRDefault="00D71CD6" w:rsidP="009A163F">
            <w:pPr>
              <w:pStyle w:val="ListParagraph"/>
              <w:numPr>
                <w:ilvl w:val="0"/>
                <w:numId w:val="2"/>
              </w:numPr>
              <w:spacing w:before="240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  <w:bookmarkStart w:id="0" w:name="redundant"/>
            <w:bookmarkEnd w:id="0"/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t>Is support handled differently on weekends, holidays, or off hours?</w:t>
            </w:r>
          </w:p>
        </w:tc>
      </w:tr>
      <w:tr w:rsidR="00D71CD6" w:rsidRPr="00B83660" w14:paraId="7812EE4E" w14:textId="77777777" w:rsidTr="009A163F">
        <w:trPr>
          <w:trHeight w:val="432"/>
        </w:trPr>
        <w:tc>
          <w:tcPr>
            <w:tcW w:w="9355" w:type="dxa"/>
            <w:tcBorders>
              <w:bottom w:val="single" w:sz="4" w:space="0" w:color="auto"/>
            </w:tcBorders>
          </w:tcPr>
          <w:p w14:paraId="5956F572" w14:textId="45A7C48B" w:rsidR="00D71CD6" w:rsidRPr="00B83660" w:rsidRDefault="00D71CD6" w:rsidP="002B2A95">
            <w:pPr>
              <w:spacing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D71CD6" w:rsidRPr="00B83660" w14:paraId="6C23380A" w14:textId="77777777" w:rsidTr="009A163F">
        <w:tc>
          <w:tcPr>
            <w:tcW w:w="9355" w:type="dxa"/>
            <w:tcBorders>
              <w:left w:val="nil"/>
              <w:right w:val="nil"/>
            </w:tcBorders>
          </w:tcPr>
          <w:p w14:paraId="094D0E1E" w14:textId="77777777" w:rsidR="00D71CD6" w:rsidRPr="00B83660" w:rsidRDefault="00D71CD6" w:rsidP="009A163F">
            <w:pPr>
              <w:numPr>
                <w:ilvl w:val="0"/>
                <w:numId w:val="2"/>
              </w:numPr>
              <w:spacing w:before="240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t xml:space="preserve">What is the process for reporting problems and what sort of response can we expect? </w:t>
            </w:r>
          </w:p>
        </w:tc>
      </w:tr>
      <w:tr w:rsidR="00D71CD6" w:rsidRPr="00B83660" w14:paraId="41A11416" w14:textId="77777777" w:rsidTr="009A163F">
        <w:trPr>
          <w:trHeight w:val="432"/>
        </w:trPr>
        <w:tc>
          <w:tcPr>
            <w:tcW w:w="9355" w:type="dxa"/>
            <w:tcBorders>
              <w:bottom w:val="single" w:sz="4" w:space="0" w:color="auto"/>
            </w:tcBorders>
          </w:tcPr>
          <w:p w14:paraId="1E29B8BE" w14:textId="6B30CD9B" w:rsidR="00D71CD6" w:rsidRPr="00B83660" w:rsidRDefault="00D71CD6" w:rsidP="002B2A95">
            <w:pPr>
              <w:pStyle w:val="ListParagraph"/>
              <w:spacing w:line="288" w:lineRule="auto"/>
              <w:ind w:left="0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D71CD6" w:rsidRPr="00B83660" w14:paraId="32499EA2" w14:textId="77777777" w:rsidTr="009A163F">
        <w:tc>
          <w:tcPr>
            <w:tcW w:w="9355" w:type="dxa"/>
            <w:tcBorders>
              <w:left w:val="nil"/>
              <w:right w:val="nil"/>
            </w:tcBorders>
          </w:tcPr>
          <w:p w14:paraId="5B8C5945" w14:textId="77777777" w:rsidR="00D71CD6" w:rsidRPr="00B83660" w:rsidRDefault="00D71CD6" w:rsidP="009A163F">
            <w:pPr>
              <w:numPr>
                <w:ilvl w:val="0"/>
                <w:numId w:val="2"/>
              </w:numPr>
              <w:spacing w:before="240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t>What is your commitment (SLA) on the availability of your service for our use?</w:t>
            </w:r>
          </w:p>
        </w:tc>
      </w:tr>
      <w:tr w:rsidR="00D71CD6" w:rsidRPr="00B83660" w14:paraId="304777F3" w14:textId="77777777" w:rsidTr="009A163F">
        <w:trPr>
          <w:trHeight w:val="432"/>
        </w:trPr>
        <w:tc>
          <w:tcPr>
            <w:tcW w:w="9355" w:type="dxa"/>
            <w:tcBorders>
              <w:bottom w:val="single" w:sz="4" w:space="0" w:color="auto"/>
            </w:tcBorders>
          </w:tcPr>
          <w:p w14:paraId="4D577C46" w14:textId="7226E960" w:rsidR="00D71CD6" w:rsidRPr="00B83660" w:rsidRDefault="00D71CD6" w:rsidP="002B2A95">
            <w:pPr>
              <w:pStyle w:val="ListParagraph"/>
              <w:spacing w:line="288" w:lineRule="auto"/>
              <w:ind w:left="0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9A163F" w:rsidRPr="00B83660" w14:paraId="4806A349" w14:textId="77777777" w:rsidTr="00974C25">
        <w:tc>
          <w:tcPr>
            <w:tcW w:w="935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F033FA" w14:textId="77777777" w:rsidR="009A163F" w:rsidRPr="00B83660" w:rsidRDefault="009A163F" w:rsidP="002B2A95">
            <w:pPr>
              <w:pStyle w:val="ListParagraph"/>
              <w:spacing w:line="288" w:lineRule="auto"/>
              <w:ind w:left="0"/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</w:tr>
      <w:tr w:rsidR="00D71CD6" w:rsidRPr="00B83660" w14:paraId="6C154EDF" w14:textId="77777777" w:rsidTr="00974C25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29458BEA" w14:textId="69F6F229" w:rsidR="00D71CD6" w:rsidRPr="00B83660" w:rsidRDefault="00F1439B" w:rsidP="002B2A95">
            <w:pPr>
              <w:pStyle w:val="ListParagraph"/>
              <w:spacing w:line="288" w:lineRule="auto"/>
              <w:ind w:left="0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222222"/>
                <w:sz w:val="20"/>
                <w:szCs w:val="20"/>
              </w:rPr>
              <w:t>DATA RELATED QUESTIONS</w:t>
            </w:r>
            <w:r w:rsidR="00D71CD6" w:rsidRPr="00B83660">
              <w:rPr>
                <w:rFonts w:ascii="Arial" w:hAnsi="Arial" w:cs="Arial"/>
                <w:color w:val="222222"/>
                <w:sz w:val="20"/>
                <w:szCs w:val="20"/>
              </w:rPr>
              <w:t>:</w:t>
            </w:r>
          </w:p>
        </w:tc>
      </w:tr>
      <w:tr w:rsidR="00D71CD6" w:rsidRPr="00B83660" w14:paraId="24ABF4C4" w14:textId="77777777" w:rsidTr="00974C25">
        <w:tc>
          <w:tcPr>
            <w:tcW w:w="9355" w:type="dxa"/>
            <w:tcBorders>
              <w:top w:val="nil"/>
              <w:left w:val="nil"/>
              <w:right w:val="nil"/>
            </w:tcBorders>
          </w:tcPr>
          <w:p w14:paraId="087FAA11" w14:textId="77777777" w:rsidR="00D71CD6" w:rsidRPr="00B83660" w:rsidRDefault="00D71CD6" w:rsidP="009A163F">
            <w:pPr>
              <w:numPr>
                <w:ilvl w:val="0"/>
                <w:numId w:val="2"/>
              </w:numPr>
              <w:spacing w:before="240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t>Explain how our data will be protected in your environment.</w:t>
            </w:r>
          </w:p>
        </w:tc>
      </w:tr>
      <w:tr w:rsidR="00D71CD6" w:rsidRPr="00B83660" w14:paraId="0563FECE" w14:textId="77777777" w:rsidTr="00974C25">
        <w:trPr>
          <w:trHeight w:val="432"/>
        </w:trPr>
        <w:tc>
          <w:tcPr>
            <w:tcW w:w="9355" w:type="dxa"/>
            <w:tcBorders>
              <w:bottom w:val="single" w:sz="4" w:space="0" w:color="auto"/>
            </w:tcBorders>
          </w:tcPr>
          <w:p w14:paraId="73D9CB95" w14:textId="4E1EA2BB" w:rsidR="00D71CD6" w:rsidRPr="00B83660" w:rsidRDefault="00D71CD6" w:rsidP="002B2A95">
            <w:pPr>
              <w:pStyle w:val="ListParagraph"/>
              <w:spacing w:line="288" w:lineRule="auto"/>
              <w:ind w:left="0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D71CD6" w:rsidRPr="00B83660" w14:paraId="01BE0572" w14:textId="77777777" w:rsidTr="00974C25">
        <w:tc>
          <w:tcPr>
            <w:tcW w:w="9355" w:type="dxa"/>
            <w:tcBorders>
              <w:left w:val="nil"/>
              <w:right w:val="nil"/>
            </w:tcBorders>
          </w:tcPr>
          <w:p w14:paraId="6832D90F" w14:textId="77777777" w:rsidR="00D71CD6" w:rsidRPr="00B83660" w:rsidRDefault="00D71CD6" w:rsidP="00974C25">
            <w:pPr>
              <w:numPr>
                <w:ilvl w:val="0"/>
                <w:numId w:val="2"/>
              </w:numPr>
              <w:spacing w:before="240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t>How often is our data backed up on your service?</w:t>
            </w:r>
          </w:p>
        </w:tc>
      </w:tr>
      <w:tr w:rsidR="00D71CD6" w:rsidRPr="00B83660" w14:paraId="43151731" w14:textId="77777777" w:rsidTr="00974C25">
        <w:trPr>
          <w:trHeight w:val="432"/>
        </w:trPr>
        <w:tc>
          <w:tcPr>
            <w:tcW w:w="9355" w:type="dxa"/>
            <w:tcBorders>
              <w:bottom w:val="single" w:sz="4" w:space="0" w:color="auto"/>
            </w:tcBorders>
          </w:tcPr>
          <w:p w14:paraId="71E39697" w14:textId="0855C8D6" w:rsidR="00D71CD6" w:rsidRPr="00B83660" w:rsidRDefault="00D71CD6" w:rsidP="002B2A95">
            <w:pPr>
              <w:pStyle w:val="ListParagraph"/>
              <w:spacing w:line="288" w:lineRule="auto"/>
              <w:ind w:left="0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D71CD6" w:rsidRPr="00B83660" w14:paraId="591CEC4C" w14:textId="77777777" w:rsidTr="00974C25">
        <w:tc>
          <w:tcPr>
            <w:tcW w:w="9355" w:type="dxa"/>
            <w:tcBorders>
              <w:left w:val="nil"/>
              <w:right w:val="nil"/>
            </w:tcBorders>
          </w:tcPr>
          <w:p w14:paraId="1B2798C8" w14:textId="77777777" w:rsidR="00D71CD6" w:rsidRPr="00B83660" w:rsidRDefault="00D71CD6" w:rsidP="00974C25">
            <w:pPr>
              <w:numPr>
                <w:ilvl w:val="0"/>
                <w:numId w:val="2"/>
              </w:numPr>
              <w:spacing w:before="240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t xml:space="preserve">What is the recovery time expected in the event of a significant failure in your storage or service infrastructure?   </w:t>
            </w:r>
          </w:p>
        </w:tc>
      </w:tr>
      <w:tr w:rsidR="00D71CD6" w:rsidRPr="00B83660" w14:paraId="7549DBA6" w14:textId="77777777" w:rsidTr="00974C25">
        <w:trPr>
          <w:trHeight w:val="432"/>
        </w:trPr>
        <w:tc>
          <w:tcPr>
            <w:tcW w:w="9355" w:type="dxa"/>
            <w:tcBorders>
              <w:bottom w:val="single" w:sz="4" w:space="0" w:color="auto"/>
            </w:tcBorders>
          </w:tcPr>
          <w:p w14:paraId="45A20FED" w14:textId="5E06789B" w:rsidR="00D71CD6" w:rsidRPr="00B83660" w:rsidRDefault="00D71CD6" w:rsidP="002B2A95">
            <w:pPr>
              <w:pStyle w:val="ListParagraph"/>
              <w:spacing w:line="288" w:lineRule="auto"/>
              <w:ind w:left="0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D71CD6" w:rsidRPr="00B83660" w14:paraId="4CC72A4B" w14:textId="77777777" w:rsidTr="00974C25">
        <w:tc>
          <w:tcPr>
            <w:tcW w:w="9355" w:type="dxa"/>
            <w:tcBorders>
              <w:left w:val="nil"/>
              <w:right w:val="nil"/>
            </w:tcBorders>
          </w:tcPr>
          <w:p w14:paraId="194D7D28" w14:textId="77777777" w:rsidR="00D71CD6" w:rsidRPr="00B83660" w:rsidRDefault="00D71CD6" w:rsidP="00974C25">
            <w:pPr>
              <w:numPr>
                <w:ilvl w:val="0"/>
                <w:numId w:val="2"/>
              </w:numPr>
              <w:spacing w:before="240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t>What is the retention policy for data in your environment?   For example, is there a limit based on data size or age that is enforced?</w:t>
            </w:r>
          </w:p>
        </w:tc>
      </w:tr>
      <w:tr w:rsidR="00D71CD6" w:rsidRPr="00B83660" w14:paraId="2DB39D24" w14:textId="77777777" w:rsidTr="00974C25">
        <w:trPr>
          <w:trHeight w:val="432"/>
        </w:trPr>
        <w:tc>
          <w:tcPr>
            <w:tcW w:w="9355" w:type="dxa"/>
            <w:tcBorders>
              <w:bottom w:val="single" w:sz="4" w:space="0" w:color="auto"/>
            </w:tcBorders>
          </w:tcPr>
          <w:p w14:paraId="0FAE5305" w14:textId="429D3739" w:rsidR="00D71CD6" w:rsidRPr="00B83660" w:rsidRDefault="00D71CD6" w:rsidP="002B2A95">
            <w:pPr>
              <w:pStyle w:val="ListParagraph"/>
              <w:spacing w:line="288" w:lineRule="auto"/>
              <w:ind w:left="0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D71CD6" w:rsidRPr="00B83660" w14:paraId="442AC89B" w14:textId="77777777" w:rsidTr="00974C25">
        <w:tc>
          <w:tcPr>
            <w:tcW w:w="9355" w:type="dxa"/>
            <w:tcBorders>
              <w:left w:val="nil"/>
              <w:right w:val="nil"/>
            </w:tcBorders>
          </w:tcPr>
          <w:p w14:paraId="5EA03C01" w14:textId="77777777" w:rsidR="00D71CD6" w:rsidRPr="00B83660" w:rsidRDefault="00D71CD6" w:rsidP="00974C25">
            <w:pPr>
              <w:numPr>
                <w:ilvl w:val="0"/>
                <w:numId w:val="2"/>
              </w:numPr>
              <w:spacing w:before="240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t>If we decide to leave your service in a few years what is the means by which our data is returned to us?   Is there a cost for that extraction?  Is there a limit to how far back (age) we can go to recover our data?</w:t>
            </w:r>
          </w:p>
        </w:tc>
      </w:tr>
      <w:tr w:rsidR="00D71CD6" w:rsidRPr="00B83660" w14:paraId="25C96AF4" w14:textId="77777777" w:rsidTr="00974C25">
        <w:trPr>
          <w:trHeight w:val="432"/>
        </w:trPr>
        <w:tc>
          <w:tcPr>
            <w:tcW w:w="9355" w:type="dxa"/>
            <w:tcBorders>
              <w:bottom w:val="single" w:sz="4" w:space="0" w:color="auto"/>
            </w:tcBorders>
          </w:tcPr>
          <w:p w14:paraId="385EBEC5" w14:textId="4E3B4EDA" w:rsidR="00974C25" w:rsidRPr="00B83660" w:rsidRDefault="00974C25" w:rsidP="002B2A95">
            <w:pPr>
              <w:spacing w:before="100" w:beforeAutospacing="1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D71CD6" w:rsidRPr="00B83660" w14:paraId="41C58F70" w14:textId="77777777" w:rsidTr="00974C25">
        <w:tc>
          <w:tcPr>
            <w:tcW w:w="9355" w:type="dxa"/>
            <w:tcBorders>
              <w:left w:val="nil"/>
              <w:right w:val="nil"/>
            </w:tcBorders>
          </w:tcPr>
          <w:p w14:paraId="3B18CEE2" w14:textId="77777777" w:rsidR="00D71CD6" w:rsidRPr="00B83660" w:rsidRDefault="00D71CD6" w:rsidP="00974C25">
            <w:pPr>
              <w:numPr>
                <w:ilvl w:val="0"/>
                <w:numId w:val="2"/>
              </w:numPr>
              <w:spacing w:before="240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lastRenderedPageBreak/>
              <w:t>If we leave your service, do you guarantee the removal of our data?   In what period of time?</w:t>
            </w:r>
          </w:p>
        </w:tc>
      </w:tr>
      <w:tr w:rsidR="00D71CD6" w:rsidRPr="00B83660" w14:paraId="0D0B31EA" w14:textId="77777777" w:rsidTr="00974C25">
        <w:trPr>
          <w:trHeight w:val="432"/>
        </w:trPr>
        <w:tc>
          <w:tcPr>
            <w:tcW w:w="9355" w:type="dxa"/>
            <w:tcBorders>
              <w:bottom w:val="single" w:sz="4" w:space="0" w:color="auto"/>
            </w:tcBorders>
          </w:tcPr>
          <w:p w14:paraId="531CA5A3" w14:textId="1281C662" w:rsidR="00D71CD6" w:rsidRPr="00B83660" w:rsidRDefault="00D71CD6" w:rsidP="002B2A95">
            <w:pPr>
              <w:spacing w:before="100" w:beforeAutospacing="1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D71CD6" w:rsidRPr="00B83660" w14:paraId="21E9FAD5" w14:textId="77777777" w:rsidTr="00974C25">
        <w:tc>
          <w:tcPr>
            <w:tcW w:w="9355" w:type="dxa"/>
            <w:tcBorders>
              <w:left w:val="nil"/>
              <w:right w:val="nil"/>
            </w:tcBorders>
          </w:tcPr>
          <w:p w14:paraId="01868D5E" w14:textId="77777777" w:rsidR="00D71CD6" w:rsidRPr="00B83660" w:rsidRDefault="00D71CD6" w:rsidP="00974C25">
            <w:pPr>
              <w:numPr>
                <w:ilvl w:val="0"/>
                <w:numId w:val="2"/>
              </w:numPr>
              <w:spacing w:before="240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t>Will we have direct access to our data in your schema for ad-hoc queries?   If not, can we get extracts of our data that would allow us to do analysis of our data beyond what your service provides?   How would that work?</w:t>
            </w:r>
          </w:p>
        </w:tc>
      </w:tr>
      <w:tr w:rsidR="00D71CD6" w:rsidRPr="00B83660" w14:paraId="0345C360" w14:textId="77777777" w:rsidTr="00974C25">
        <w:trPr>
          <w:trHeight w:val="432"/>
        </w:trPr>
        <w:tc>
          <w:tcPr>
            <w:tcW w:w="9355" w:type="dxa"/>
            <w:tcBorders>
              <w:bottom w:val="single" w:sz="4" w:space="0" w:color="auto"/>
            </w:tcBorders>
          </w:tcPr>
          <w:p w14:paraId="28489340" w14:textId="17A4678F" w:rsidR="00D71CD6" w:rsidRPr="00B83660" w:rsidRDefault="00D71CD6" w:rsidP="002B2A95">
            <w:pPr>
              <w:spacing w:before="100" w:beforeAutospacing="1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D71CD6" w:rsidRPr="00B83660" w14:paraId="094FD32C" w14:textId="77777777" w:rsidTr="00974C25">
        <w:tc>
          <w:tcPr>
            <w:tcW w:w="9355" w:type="dxa"/>
            <w:tcBorders>
              <w:left w:val="nil"/>
              <w:right w:val="nil"/>
            </w:tcBorders>
          </w:tcPr>
          <w:p w14:paraId="2664EFCA" w14:textId="77777777" w:rsidR="00D71CD6" w:rsidRPr="00B83660" w:rsidRDefault="00D71CD6" w:rsidP="00974C25">
            <w:pPr>
              <w:numPr>
                <w:ilvl w:val="0"/>
                <w:numId w:val="2"/>
              </w:numPr>
              <w:spacing w:before="240" w:line="288" w:lineRule="auto"/>
              <w:ind w:left="495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t>Is data sold/accessed/distributed to 3rd parties for data mining activities? If yes, please explain.</w:t>
            </w:r>
          </w:p>
        </w:tc>
      </w:tr>
      <w:tr w:rsidR="00D71CD6" w:rsidRPr="00B83660" w14:paraId="7764D53E" w14:textId="77777777" w:rsidTr="006D792C">
        <w:trPr>
          <w:trHeight w:val="432"/>
        </w:trPr>
        <w:tc>
          <w:tcPr>
            <w:tcW w:w="9355" w:type="dxa"/>
            <w:tcBorders>
              <w:bottom w:val="single" w:sz="4" w:space="0" w:color="auto"/>
            </w:tcBorders>
          </w:tcPr>
          <w:p w14:paraId="277FB99F" w14:textId="77777777" w:rsidR="00D71CD6" w:rsidRDefault="00D71CD6" w:rsidP="002B2A95">
            <w:pPr>
              <w:spacing w:before="100" w:beforeAutospacing="1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  <w:p w14:paraId="5664E2FD" w14:textId="3F407971" w:rsidR="009A163F" w:rsidRPr="00B83660" w:rsidRDefault="009A163F" w:rsidP="009A163F">
            <w:pPr>
              <w:spacing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974C25" w:rsidRPr="00B83660" w14:paraId="399E4D77" w14:textId="77777777" w:rsidTr="006D792C">
        <w:tc>
          <w:tcPr>
            <w:tcW w:w="935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A8B7C1" w14:textId="77777777" w:rsidR="00974C25" w:rsidRPr="00B83660" w:rsidRDefault="00974C25" w:rsidP="002B2A95">
            <w:pPr>
              <w:pStyle w:val="ListParagraph"/>
              <w:spacing w:line="288" w:lineRule="auto"/>
              <w:ind w:left="0"/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</w:tr>
      <w:tr w:rsidR="00D71CD6" w:rsidRPr="00B83660" w14:paraId="58405C07" w14:textId="77777777" w:rsidTr="006D792C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494E347C" w14:textId="56A72B11" w:rsidR="00D71CD6" w:rsidRPr="00B83660" w:rsidRDefault="00F1439B" w:rsidP="002B2A95">
            <w:pPr>
              <w:pStyle w:val="ListParagraph"/>
              <w:spacing w:line="288" w:lineRule="auto"/>
              <w:ind w:left="0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222222"/>
                <w:sz w:val="20"/>
                <w:szCs w:val="20"/>
              </w:rPr>
              <w:t>SERVICE / MAINTENANCE RELATED QUESTIONS:</w:t>
            </w:r>
          </w:p>
        </w:tc>
      </w:tr>
      <w:tr w:rsidR="00D71CD6" w:rsidRPr="00B83660" w14:paraId="4CB7F230" w14:textId="77777777" w:rsidTr="006D792C">
        <w:tc>
          <w:tcPr>
            <w:tcW w:w="9355" w:type="dxa"/>
            <w:tcBorders>
              <w:top w:val="nil"/>
              <w:left w:val="nil"/>
              <w:right w:val="nil"/>
            </w:tcBorders>
          </w:tcPr>
          <w:p w14:paraId="57A76AC5" w14:textId="77777777" w:rsidR="00D71CD6" w:rsidRPr="00B83660" w:rsidRDefault="00D71CD6" w:rsidP="00974C25">
            <w:pPr>
              <w:numPr>
                <w:ilvl w:val="0"/>
                <w:numId w:val="2"/>
              </w:numPr>
              <w:spacing w:before="240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t>How often do you release updates or patches to your service software?  How much notice in advance of implementation are customers given?</w:t>
            </w:r>
          </w:p>
        </w:tc>
      </w:tr>
      <w:tr w:rsidR="00D71CD6" w:rsidRPr="00B83660" w14:paraId="05D2F70B" w14:textId="77777777" w:rsidTr="00974C25">
        <w:trPr>
          <w:trHeight w:val="432"/>
        </w:trPr>
        <w:tc>
          <w:tcPr>
            <w:tcW w:w="9355" w:type="dxa"/>
            <w:tcBorders>
              <w:bottom w:val="single" w:sz="4" w:space="0" w:color="auto"/>
            </w:tcBorders>
          </w:tcPr>
          <w:p w14:paraId="47D3077C" w14:textId="719A661A" w:rsidR="00D71CD6" w:rsidRPr="00B83660" w:rsidRDefault="00D71CD6" w:rsidP="002B2A95">
            <w:pPr>
              <w:pStyle w:val="ListParagraph"/>
              <w:spacing w:line="288" w:lineRule="auto"/>
              <w:ind w:left="0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D71CD6" w:rsidRPr="00B83660" w14:paraId="2BE09F43" w14:textId="77777777" w:rsidTr="00974C25">
        <w:tc>
          <w:tcPr>
            <w:tcW w:w="9355" w:type="dxa"/>
            <w:tcBorders>
              <w:left w:val="nil"/>
              <w:right w:val="nil"/>
            </w:tcBorders>
          </w:tcPr>
          <w:p w14:paraId="095C100E" w14:textId="77777777" w:rsidR="00D71CD6" w:rsidRPr="00B83660" w:rsidRDefault="00D71CD6" w:rsidP="00974C25">
            <w:pPr>
              <w:numPr>
                <w:ilvl w:val="0"/>
                <w:numId w:val="2"/>
              </w:numPr>
              <w:spacing w:before="240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t>When patches or updates are made to your service, how is testing done? Are customers allowed to verify changes after you’re testing in a test environment before they are released to production?</w:t>
            </w:r>
          </w:p>
        </w:tc>
      </w:tr>
      <w:tr w:rsidR="00D71CD6" w:rsidRPr="00B83660" w14:paraId="3E1CAE00" w14:textId="77777777" w:rsidTr="00974C25">
        <w:trPr>
          <w:trHeight w:val="432"/>
        </w:trPr>
        <w:tc>
          <w:tcPr>
            <w:tcW w:w="9355" w:type="dxa"/>
            <w:tcBorders>
              <w:bottom w:val="single" w:sz="4" w:space="0" w:color="auto"/>
            </w:tcBorders>
          </w:tcPr>
          <w:p w14:paraId="634A8D54" w14:textId="4B4BE230" w:rsidR="00D71CD6" w:rsidRPr="00B83660" w:rsidRDefault="00D71CD6" w:rsidP="002B2A95">
            <w:pPr>
              <w:pStyle w:val="ListParagraph"/>
              <w:spacing w:line="288" w:lineRule="auto"/>
              <w:ind w:left="0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D71CD6" w:rsidRPr="00B83660" w14:paraId="1A50598C" w14:textId="77777777" w:rsidTr="00974C25">
        <w:tc>
          <w:tcPr>
            <w:tcW w:w="9355" w:type="dxa"/>
            <w:tcBorders>
              <w:left w:val="nil"/>
              <w:right w:val="nil"/>
            </w:tcBorders>
          </w:tcPr>
          <w:p w14:paraId="6D4C11B6" w14:textId="77777777" w:rsidR="00D71CD6" w:rsidRPr="00B83660" w:rsidRDefault="00D71CD6" w:rsidP="00974C25">
            <w:pPr>
              <w:numPr>
                <w:ilvl w:val="0"/>
                <w:numId w:val="2"/>
              </w:numPr>
              <w:spacing w:before="240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t>If we find problems while testing a proposed update, what is the process to remediate?   Do we remain on our current version while this is done?</w:t>
            </w:r>
          </w:p>
        </w:tc>
      </w:tr>
      <w:tr w:rsidR="00D71CD6" w:rsidRPr="00B83660" w14:paraId="59B537BD" w14:textId="77777777" w:rsidTr="00974C25">
        <w:trPr>
          <w:trHeight w:val="432"/>
        </w:trPr>
        <w:tc>
          <w:tcPr>
            <w:tcW w:w="9355" w:type="dxa"/>
            <w:tcBorders>
              <w:bottom w:val="single" w:sz="4" w:space="0" w:color="auto"/>
            </w:tcBorders>
          </w:tcPr>
          <w:p w14:paraId="17880F07" w14:textId="39313743" w:rsidR="00D71CD6" w:rsidRPr="00B83660" w:rsidRDefault="00D71CD6" w:rsidP="002B2A95">
            <w:pPr>
              <w:pStyle w:val="ListParagraph"/>
              <w:spacing w:line="288" w:lineRule="auto"/>
              <w:ind w:left="0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D71CD6" w:rsidRPr="00B83660" w14:paraId="417EF907" w14:textId="77777777" w:rsidTr="00974C25">
        <w:tc>
          <w:tcPr>
            <w:tcW w:w="9355" w:type="dxa"/>
            <w:tcBorders>
              <w:left w:val="nil"/>
              <w:right w:val="nil"/>
            </w:tcBorders>
          </w:tcPr>
          <w:p w14:paraId="3F79DF79" w14:textId="77777777" w:rsidR="00D71CD6" w:rsidRPr="00B83660" w:rsidRDefault="00D71CD6" w:rsidP="00974C25">
            <w:pPr>
              <w:numPr>
                <w:ilvl w:val="0"/>
                <w:numId w:val="2"/>
              </w:numPr>
              <w:spacing w:before="240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t>Are updates typically implemented outside of normal business hours?</w:t>
            </w:r>
          </w:p>
        </w:tc>
      </w:tr>
      <w:tr w:rsidR="00D71CD6" w:rsidRPr="00B83660" w14:paraId="6FAD5D76" w14:textId="77777777" w:rsidTr="00974C25">
        <w:trPr>
          <w:trHeight w:val="432"/>
        </w:trPr>
        <w:tc>
          <w:tcPr>
            <w:tcW w:w="9355" w:type="dxa"/>
            <w:tcBorders>
              <w:bottom w:val="single" w:sz="4" w:space="0" w:color="auto"/>
            </w:tcBorders>
          </w:tcPr>
          <w:p w14:paraId="3F2453BD" w14:textId="3021C76E" w:rsidR="00D71CD6" w:rsidRPr="00B83660" w:rsidRDefault="00D71CD6" w:rsidP="002B2A95">
            <w:pPr>
              <w:pStyle w:val="ListParagraph"/>
              <w:spacing w:line="288" w:lineRule="auto"/>
              <w:ind w:left="0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D71CD6" w:rsidRPr="00B83660" w14:paraId="12A59FE9" w14:textId="77777777" w:rsidTr="00974C25">
        <w:tc>
          <w:tcPr>
            <w:tcW w:w="9355" w:type="dxa"/>
            <w:tcBorders>
              <w:left w:val="nil"/>
              <w:right w:val="nil"/>
            </w:tcBorders>
          </w:tcPr>
          <w:p w14:paraId="68E775F8" w14:textId="77777777" w:rsidR="00D71CD6" w:rsidRPr="00B83660" w:rsidRDefault="00D71CD6" w:rsidP="00974C25">
            <w:pPr>
              <w:numPr>
                <w:ilvl w:val="0"/>
                <w:numId w:val="2"/>
              </w:numPr>
              <w:spacing w:before="240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t>How often do your service fees increase?  After any negotiated contract pricing period, what rate of increase can be expected?</w:t>
            </w:r>
          </w:p>
        </w:tc>
      </w:tr>
      <w:tr w:rsidR="00D71CD6" w:rsidRPr="00B83660" w14:paraId="1944482B" w14:textId="77777777" w:rsidTr="00974C25">
        <w:trPr>
          <w:trHeight w:val="432"/>
        </w:trPr>
        <w:tc>
          <w:tcPr>
            <w:tcW w:w="9355" w:type="dxa"/>
            <w:tcBorders>
              <w:bottom w:val="single" w:sz="4" w:space="0" w:color="auto"/>
            </w:tcBorders>
          </w:tcPr>
          <w:p w14:paraId="76F467F0" w14:textId="1AEC8262" w:rsidR="00D71CD6" w:rsidRPr="00B83660" w:rsidRDefault="00D71CD6" w:rsidP="002B2A95">
            <w:pPr>
              <w:spacing w:before="100" w:beforeAutospacing="1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D71CD6" w:rsidRPr="00B83660" w14:paraId="4183BB87" w14:textId="77777777" w:rsidTr="00974C25">
        <w:tc>
          <w:tcPr>
            <w:tcW w:w="9355" w:type="dxa"/>
            <w:tcBorders>
              <w:left w:val="nil"/>
              <w:right w:val="nil"/>
            </w:tcBorders>
          </w:tcPr>
          <w:p w14:paraId="6B915556" w14:textId="77777777" w:rsidR="00D71CD6" w:rsidRPr="00B83660" w:rsidRDefault="00D71CD6" w:rsidP="00974C25">
            <w:pPr>
              <w:numPr>
                <w:ilvl w:val="0"/>
                <w:numId w:val="2"/>
              </w:numPr>
              <w:spacing w:before="240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t>If we need a change made to a report, a new report, or an adjustment to support new inbound data what is the process to initiate that?    Is this typically a negotiated change?</w:t>
            </w:r>
          </w:p>
        </w:tc>
      </w:tr>
      <w:tr w:rsidR="00D71CD6" w:rsidRPr="00B83660" w14:paraId="16A4BB65" w14:textId="77777777" w:rsidTr="00974C25">
        <w:trPr>
          <w:trHeight w:val="432"/>
        </w:trPr>
        <w:tc>
          <w:tcPr>
            <w:tcW w:w="9355" w:type="dxa"/>
            <w:tcBorders>
              <w:bottom w:val="single" w:sz="4" w:space="0" w:color="auto"/>
            </w:tcBorders>
          </w:tcPr>
          <w:p w14:paraId="75BE0A79" w14:textId="77777777" w:rsidR="00D71CD6" w:rsidRPr="00B83660" w:rsidRDefault="00D71CD6" w:rsidP="002B2A95">
            <w:pPr>
              <w:spacing w:before="100" w:beforeAutospacing="1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D71CD6" w:rsidRPr="00B83660" w14:paraId="0373309A" w14:textId="77777777" w:rsidTr="00974C25">
        <w:tc>
          <w:tcPr>
            <w:tcW w:w="9355" w:type="dxa"/>
            <w:tcBorders>
              <w:left w:val="nil"/>
              <w:right w:val="nil"/>
            </w:tcBorders>
          </w:tcPr>
          <w:p w14:paraId="48B5D9D9" w14:textId="77777777" w:rsidR="00D71CD6" w:rsidRPr="00B83660" w:rsidRDefault="00D71CD6" w:rsidP="00974C25">
            <w:pPr>
              <w:numPr>
                <w:ilvl w:val="0"/>
                <w:numId w:val="2"/>
              </w:numPr>
              <w:spacing w:before="240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lastRenderedPageBreak/>
              <w:t>If we wanted to feed our data from your service to another application or service, what mechanisms are available for outbound interfacing?    Are there fees associated with setting up additional outbound interfaces?</w:t>
            </w:r>
          </w:p>
        </w:tc>
      </w:tr>
      <w:tr w:rsidR="00D71CD6" w:rsidRPr="00B83660" w14:paraId="587B2567" w14:textId="77777777" w:rsidTr="006D792C">
        <w:trPr>
          <w:trHeight w:val="432"/>
        </w:trPr>
        <w:tc>
          <w:tcPr>
            <w:tcW w:w="9355" w:type="dxa"/>
            <w:tcBorders>
              <w:bottom w:val="single" w:sz="4" w:space="0" w:color="auto"/>
            </w:tcBorders>
          </w:tcPr>
          <w:p w14:paraId="751C4475" w14:textId="7E529EA6" w:rsidR="00D71CD6" w:rsidRPr="00B83660" w:rsidRDefault="00D71CD6" w:rsidP="002B2A95">
            <w:pPr>
              <w:spacing w:before="100" w:beforeAutospacing="1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6D792C" w:rsidRPr="00B83660" w14:paraId="4C7251AB" w14:textId="77777777" w:rsidTr="006D792C">
        <w:tc>
          <w:tcPr>
            <w:tcW w:w="935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EE5652" w14:textId="77777777" w:rsidR="006D792C" w:rsidRPr="00B83660" w:rsidRDefault="006D792C" w:rsidP="002B2A95">
            <w:pPr>
              <w:pStyle w:val="ListParagraph"/>
              <w:spacing w:line="288" w:lineRule="auto"/>
              <w:ind w:left="0"/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</w:tr>
      <w:tr w:rsidR="00D71CD6" w:rsidRPr="00B83660" w14:paraId="08D4EE61" w14:textId="77777777" w:rsidTr="006D792C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5838745D" w14:textId="4B9FD797" w:rsidR="00D71CD6" w:rsidRPr="00B83660" w:rsidRDefault="00F1439B" w:rsidP="002B2A95">
            <w:pPr>
              <w:pStyle w:val="ListParagraph"/>
              <w:spacing w:line="288" w:lineRule="auto"/>
              <w:ind w:left="0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222222"/>
                <w:sz w:val="20"/>
                <w:szCs w:val="20"/>
              </w:rPr>
              <w:t>TECHNICAL QUESTIONS:</w:t>
            </w:r>
          </w:p>
        </w:tc>
      </w:tr>
      <w:tr w:rsidR="00D71CD6" w:rsidRPr="00B83660" w14:paraId="4810F7E2" w14:textId="77777777" w:rsidTr="006D792C">
        <w:tc>
          <w:tcPr>
            <w:tcW w:w="9355" w:type="dxa"/>
            <w:tcBorders>
              <w:top w:val="nil"/>
              <w:left w:val="nil"/>
              <w:right w:val="nil"/>
            </w:tcBorders>
          </w:tcPr>
          <w:p w14:paraId="6776C7F6" w14:textId="77777777" w:rsidR="00D71CD6" w:rsidRPr="00457C05" w:rsidRDefault="00D71CD6" w:rsidP="00974C25">
            <w:pPr>
              <w:numPr>
                <w:ilvl w:val="0"/>
                <w:numId w:val="2"/>
              </w:numPr>
              <w:tabs>
                <w:tab w:val="num" w:pos="720"/>
              </w:tabs>
              <w:spacing w:before="240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t>Does your service meet any cloud service security certifications?</w:t>
            </w:r>
            <w:r w:rsidR="00B37735" w:rsidRPr="00B83660"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t xml:space="preserve">Examples </w:t>
            </w:r>
            <w:r w:rsidRPr="00B83660">
              <w:rPr>
                <w:rFonts w:ascii="Arial" w:eastAsia="Calibri" w:hAnsi="Arial" w:cs="Arial"/>
                <w:color w:val="231F20"/>
                <w:w w:val="97"/>
                <w:sz w:val="20"/>
                <w:szCs w:val="20"/>
              </w:rPr>
              <w:t>I</w:t>
            </w:r>
            <w:r w:rsidRPr="00B83660">
              <w:rPr>
                <w:rFonts w:ascii="Arial" w:eastAsia="Calibri" w:hAnsi="Arial" w:cs="Arial"/>
                <w:color w:val="231F20"/>
                <w:spacing w:val="-2"/>
                <w:w w:val="97"/>
                <w:sz w:val="20"/>
                <w:szCs w:val="20"/>
              </w:rPr>
              <w:t>n</w:t>
            </w:r>
            <w:r w:rsidRPr="00B83660">
              <w:rPr>
                <w:rFonts w:ascii="Arial" w:eastAsia="Calibri" w:hAnsi="Arial" w:cs="Arial"/>
                <w:color w:val="231F20"/>
                <w:spacing w:val="-3"/>
                <w:w w:val="97"/>
                <w:sz w:val="20"/>
                <w:szCs w:val="20"/>
              </w:rPr>
              <w:t>t</w:t>
            </w:r>
            <w:r w:rsidRPr="00B83660">
              <w:rPr>
                <w:rFonts w:ascii="Arial" w:eastAsia="Calibri" w:hAnsi="Arial" w:cs="Arial"/>
                <w:color w:val="231F20"/>
                <w:w w:val="97"/>
                <w:sz w:val="20"/>
                <w:szCs w:val="20"/>
              </w:rPr>
              <w:t>ern</w:t>
            </w:r>
            <w:r w:rsidRPr="00B83660">
              <w:rPr>
                <w:rFonts w:ascii="Arial" w:eastAsia="Calibri" w:hAnsi="Arial" w:cs="Arial"/>
                <w:color w:val="231F20"/>
                <w:spacing w:val="-1"/>
                <w:w w:val="97"/>
                <w:sz w:val="20"/>
                <w:szCs w:val="20"/>
              </w:rPr>
              <w:t>a</w:t>
            </w:r>
            <w:r w:rsidRPr="00B83660">
              <w:rPr>
                <w:rFonts w:ascii="Arial" w:eastAsia="Calibri" w:hAnsi="Arial" w:cs="Arial"/>
                <w:color w:val="231F20"/>
                <w:w w:val="97"/>
                <w:sz w:val="20"/>
                <w:szCs w:val="20"/>
              </w:rPr>
              <w:t>tional</w:t>
            </w:r>
            <w:r w:rsidRPr="00B83660">
              <w:rPr>
                <w:rFonts w:ascii="Arial" w:eastAsia="Calibri" w:hAnsi="Arial" w:cs="Arial"/>
                <w:color w:val="231F20"/>
                <w:spacing w:val="10"/>
                <w:w w:val="97"/>
                <w:sz w:val="20"/>
                <w:szCs w:val="20"/>
              </w:rPr>
              <w:t xml:space="preserve"> </w:t>
            </w:r>
            <w:r w:rsidRPr="00B83660">
              <w:rPr>
                <w:rFonts w:ascii="Arial" w:eastAsia="Calibri" w:hAnsi="Arial" w:cs="Arial"/>
                <w:color w:val="231F20"/>
                <w:w w:val="97"/>
                <w:sz w:val="20"/>
                <w:szCs w:val="20"/>
              </w:rPr>
              <w:t>O</w:t>
            </w:r>
            <w:r w:rsidRPr="00B83660">
              <w:rPr>
                <w:rFonts w:ascii="Arial" w:eastAsia="Calibri" w:hAnsi="Arial" w:cs="Arial"/>
                <w:color w:val="231F20"/>
                <w:spacing w:val="-3"/>
                <w:w w:val="97"/>
                <w:sz w:val="20"/>
                <w:szCs w:val="20"/>
              </w:rPr>
              <w:t>r</w:t>
            </w:r>
            <w:r w:rsidRPr="00B83660">
              <w:rPr>
                <w:rFonts w:ascii="Arial" w:eastAsia="Calibri" w:hAnsi="Arial" w:cs="Arial"/>
                <w:color w:val="231F20"/>
                <w:spacing w:val="-4"/>
                <w:w w:val="97"/>
                <w:sz w:val="20"/>
                <w:szCs w:val="20"/>
              </w:rPr>
              <w:t>g</w:t>
            </w:r>
            <w:r w:rsidRPr="00B83660">
              <w:rPr>
                <w:rFonts w:ascii="Arial" w:eastAsia="Calibri" w:hAnsi="Arial" w:cs="Arial"/>
                <w:color w:val="231F20"/>
                <w:w w:val="97"/>
                <w:sz w:val="20"/>
                <w:szCs w:val="20"/>
              </w:rPr>
              <w:t>ani</w:t>
            </w:r>
            <w:r w:rsidRPr="00B83660">
              <w:rPr>
                <w:rFonts w:ascii="Arial" w:eastAsia="Calibri" w:hAnsi="Arial" w:cs="Arial"/>
                <w:color w:val="231F20"/>
                <w:spacing w:val="-4"/>
                <w:w w:val="97"/>
                <w:sz w:val="20"/>
                <w:szCs w:val="20"/>
              </w:rPr>
              <w:t>z</w:t>
            </w:r>
            <w:r w:rsidRPr="00B83660">
              <w:rPr>
                <w:rFonts w:ascii="Arial" w:eastAsia="Calibri" w:hAnsi="Arial" w:cs="Arial"/>
                <w:color w:val="231F20"/>
                <w:spacing w:val="-1"/>
                <w:w w:val="97"/>
                <w:sz w:val="20"/>
                <w:szCs w:val="20"/>
              </w:rPr>
              <w:t>a</w:t>
            </w:r>
            <w:r w:rsidRPr="00B83660">
              <w:rPr>
                <w:rFonts w:ascii="Arial" w:eastAsia="Calibri" w:hAnsi="Arial" w:cs="Arial"/>
                <w:color w:val="231F20"/>
                <w:w w:val="97"/>
                <w:sz w:val="20"/>
                <w:szCs w:val="20"/>
              </w:rPr>
              <w:t>tion</w:t>
            </w:r>
            <w:r w:rsidRPr="00B83660">
              <w:rPr>
                <w:rFonts w:ascii="Arial" w:eastAsia="Calibri" w:hAnsi="Arial" w:cs="Arial"/>
                <w:color w:val="231F20"/>
                <w:spacing w:val="10"/>
                <w:w w:val="97"/>
                <w:sz w:val="20"/>
                <w:szCs w:val="20"/>
              </w:rPr>
              <w:t xml:space="preserve"> </w:t>
            </w:r>
            <w:r w:rsidRPr="00B83660">
              <w:rPr>
                <w:rFonts w:ascii="Arial" w:eastAsia="Calibri" w:hAnsi="Arial" w:cs="Arial"/>
                <w:color w:val="231F20"/>
                <w:spacing w:val="-5"/>
                <w:sz w:val="20"/>
                <w:szCs w:val="20"/>
              </w:rPr>
              <w:t>f</w:t>
            </w:r>
            <w:r w:rsidRPr="00B83660">
              <w:rPr>
                <w:rFonts w:ascii="Arial" w:eastAsia="Calibri" w:hAnsi="Arial" w:cs="Arial"/>
                <w:color w:val="231F20"/>
                <w:sz w:val="20"/>
                <w:szCs w:val="20"/>
              </w:rPr>
              <w:t xml:space="preserve">or </w:t>
            </w:r>
            <w:r w:rsidRPr="00B83660">
              <w:rPr>
                <w:rFonts w:ascii="Arial" w:eastAsia="Calibri" w:hAnsi="Arial" w:cs="Arial"/>
                <w:color w:val="231F20"/>
                <w:w w:val="98"/>
                <w:position w:val="1"/>
                <w:sz w:val="20"/>
                <w:szCs w:val="20"/>
              </w:rPr>
              <w:t>S</w:t>
            </w:r>
            <w:r w:rsidRPr="00B83660">
              <w:rPr>
                <w:rFonts w:ascii="Arial" w:eastAsia="Calibri" w:hAnsi="Arial" w:cs="Arial"/>
                <w:color w:val="231F20"/>
                <w:spacing w:val="-3"/>
                <w:w w:val="98"/>
                <w:position w:val="1"/>
                <w:sz w:val="20"/>
                <w:szCs w:val="20"/>
              </w:rPr>
              <w:t>t</w:t>
            </w:r>
            <w:r w:rsidRPr="00B83660">
              <w:rPr>
                <w:rFonts w:ascii="Arial" w:eastAsia="Calibri" w:hAnsi="Arial" w:cs="Arial"/>
                <w:color w:val="231F20"/>
                <w:w w:val="98"/>
                <w:position w:val="1"/>
                <w:sz w:val="20"/>
                <w:szCs w:val="20"/>
              </w:rPr>
              <w:t>anda</w:t>
            </w:r>
            <w:r w:rsidRPr="00B83660">
              <w:rPr>
                <w:rFonts w:ascii="Arial" w:eastAsia="Calibri" w:hAnsi="Arial" w:cs="Arial"/>
                <w:color w:val="231F20"/>
                <w:spacing w:val="-3"/>
                <w:w w:val="98"/>
                <w:position w:val="1"/>
                <w:sz w:val="20"/>
                <w:szCs w:val="20"/>
              </w:rPr>
              <w:t>r</w:t>
            </w:r>
            <w:r w:rsidRPr="00B83660">
              <w:rPr>
                <w:rFonts w:ascii="Arial" w:eastAsia="Calibri" w:hAnsi="Arial" w:cs="Arial"/>
                <w:color w:val="231F20"/>
                <w:w w:val="98"/>
                <w:position w:val="1"/>
                <w:sz w:val="20"/>
                <w:szCs w:val="20"/>
              </w:rPr>
              <w:t>di</w:t>
            </w:r>
            <w:r w:rsidRPr="00B83660">
              <w:rPr>
                <w:rFonts w:ascii="Arial" w:eastAsia="Calibri" w:hAnsi="Arial" w:cs="Arial"/>
                <w:color w:val="231F20"/>
                <w:spacing w:val="-4"/>
                <w:w w:val="98"/>
                <w:position w:val="1"/>
                <w:sz w:val="20"/>
                <w:szCs w:val="20"/>
              </w:rPr>
              <w:t>z</w:t>
            </w:r>
            <w:r w:rsidRPr="00B83660">
              <w:rPr>
                <w:rFonts w:ascii="Arial" w:eastAsia="Calibri" w:hAnsi="Arial" w:cs="Arial"/>
                <w:color w:val="231F20"/>
                <w:spacing w:val="-2"/>
                <w:w w:val="98"/>
                <w:position w:val="1"/>
                <w:sz w:val="20"/>
                <w:szCs w:val="20"/>
              </w:rPr>
              <w:t>a</w:t>
            </w:r>
            <w:r w:rsidRPr="00B83660">
              <w:rPr>
                <w:rFonts w:ascii="Arial" w:eastAsia="Calibri" w:hAnsi="Arial" w:cs="Arial"/>
                <w:color w:val="231F20"/>
                <w:w w:val="98"/>
                <w:position w:val="1"/>
                <w:sz w:val="20"/>
                <w:szCs w:val="20"/>
              </w:rPr>
              <w:t>tion</w:t>
            </w:r>
            <w:r w:rsidRPr="00B83660">
              <w:rPr>
                <w:rFonts w:ascii="Arial" w:eastAsia="Calibri" w:hAnsi="Arial" w:cs="Arial"/>
                <w:color w:val="231F20"/>
                <w:spacing w:val="7"/>
                <w:w w:val="98"/>
                <w:position w:val="1"/>
                <w:sz w:val="20"/>
                <w:szCs w:val="20"/>
              </w:rPr>
              <w:t xml:space="preserve"> </w:t>
            </w:r>
            <w:r w:rsidRPr="00B83660">
              <w:rPr>
                <w:rFonts w:ascii="Arial" w:eastAsia="Calibri" w:hAnsi="Arial" w:cs="Arial"/>
                <w:color w:val="231F20"/>
                <w:position w:val="1"/>
                <w:sz w:val="20"/>
                <w:szCs w:val="20"/>
              </w:rPr>
              <w:t xml:space="preserve">(ISO) or (Federal Risk and Authorization Management Program (FedRAMP).   </w:t>
            </w:r>
          </w:p>
          <w:p w14:paraId="57D601D4" w14:textId="08551E5C" w:rsidR="00457C05" w:rsidRPr="00B83660" w:rsidRDefault="00457C05" w:rsidP="00974C25">
            <w:pPr>
              <w:tabs>
                <w:tab w:val="num" w:pos="720"/>
              </w:tabs>
              <w:spacing w:before="240" w:line="288" w:lineRule="auto"/>
              <w:ind w:left="360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t>(Provide certification references or link to published details)</w:t>
            </w:r>
          </w:p>
        </w:tc>
      </w:tr>
      <w:tr w:rsidR="00D71CD6" w:rsidRPr="00B83660" w14:paraId="4FEC0E9E" w14:textId="77777777" w:rsidTr="00974C25">
        <w:trPr>
          <w:trHeight w:val="432"/>
        </w:trPr>
        <w:tc>
          <w:tcPr>
            <w:tcW w:w="9355" w:type="dxa"/>
            <w:tcBorders>
              <w:bottom w:val="single" w:sz="4" w:space="0" w:color="auto"/>
            </w:tcBorders>
          </w:tcPr>
          <w:p w14:paraId="4E027916" w14:textId="16F1B6F7" w:rsidR="00D71CD6" w:rsidRPr="00B83660" w:rsidRDefault="00D71CD6" w:rsidP="002B2A95">
            <w:pPr>
              <w:tabs>
                <w:tab w:val="num" w:pos="720"/>
              </w:tabs>
              <w:spacing w:before="100" w:beforeAutospacing="1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B37735" w:rsidRPr="00B83660" w14:paraId="5D1A72EF" w14:textId="77777777" w:rsidTr="00974C25">
        <w:trPr>
          <w:trHeight w:val="2573"/>
        </w:trPr>
        <w:tc>
          <w:tcPr>
            <w:tcW w:w="9355" w:type="dxa"/>
            <w:tcBorders>
              <w:left w:val="nil"/>
              <w:right w:val="nil"/>
            </w:tcBorders>
          </w:tcPr>
          <w:p w14:paraId="19CA0856" w14:textId="77777777" w:rsidR="00B37735" w:rsidRPr="00B83660" w:rsidRDefault="00B37735" w:rsidP="00974C25">
            <w:pPr>
              <w:numPr>
                <w:ilvl w:val="0"/>
                <w:numId w:val="2"/>
              </w:numPr>
              <w:tabs>
                <w:tab w:val="num" w:pos="720"/>
              </w:tabs>
              <w:spacing w:before="240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t xml:space="preserve">If not covered by answers in 20:  Explain the security approaches employed to protect your service and our data?   For example:  </w:t>
            </w:r>
          </w:p>
          <w:p w14:paraId="76AE9352" w14:textId="77777777" w:rsidR="00B37735" w:rsidRPr="00B83660" w:rsidRDefault="00B37735" w:rsidP="00974C25">
            <w:pPr>
              <w:numPr>
                <w:ilvl w:val="1"/>
                <w:numId w:val="2"/>
              </w:numPr>
              <w:spacing w:before="240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t>Are all servers protected by redundant firewalls?</w:t>
            </w:r>
          </w:p>
          <w:p w14:paraId="2256A6F4" w14:textId="23843D30" w:rsidR="00B37735" w:rsidRPr="00B83660" w:rsidRDefault="00B37735" w:rsidP="006D792C">
            <w:pPr>
              <w:numPr>
                <w:ilvl w:val="1"/>
                <w:numId w:val="2"/>
              </w:numPr>
              <w:spacing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t>Is all access to hosted servers encrypted through use of SSL technology and a firewall that restricts server access</w:t>
            </w:r>
            <w:r w:rsidR="006D792C">
              <w:rPr>
                <w:rFonts w:ascii="Arial" w:hAnsi="Arial" w:cs="Arial"/>
                <w:color w:val="333333"/>
                <w:sz w:val="20"/>
                <w:szCs w:val="20"/>
              </w:rPr>
              <w:t>,</w:t>
            </w:r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t xml:space="preserve"> except from a specific IP </w:t>
            </w:r>
            <w:proofErr w:type="gramStart"/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t>addresses</w:t>
            </w:r>
            <w:proofErr w:type="gramEnd"/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t>?</w:t>
            </w:r>
          </w:p>
          <w:p w14:paraId="714FA359" w14:textId="77777777" w:rsidR="00B37735" w:rsidRPr="00B83660" w:rsidRDefault="00B37735" w:rsidP="006D792C">
            <w:pPr>
              <w:numPr>
                <w:ilvl w:val="1"/>
                <w:numId w:val="2"/>
              </w:numPr>
              <w:spacing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t>Is active monitoring employed on all critical components?</w:t>
            </w:r>
          </w:p>
          <w:p w14:paraId="173A7CD4" w14:textId="77777777" w:rsidR="00B37735" w:rsidRPr="00B83660" w:rsidRDefault="00B37735" w:rsidP="006D792C">
            <w:pPr>
              <w:numPr>
                <w:ilvl w:val="1"/>
                <w:numId w:val="2"/>
              </w:numPr>
              <w:spacing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t>Is your service running in a clustered environment?</w:t>
            </w:r>
          </w:p>
          <w:p w14:paraId="2DF9A422" w14:textId="39D38F48" w:rsidR="00B37735" w:rsidRPr="00B83660" w:rsidRDefault="00B37735" w:rsidP="006D792C">
            <w:pPr>
              <w:numPr>
                <w:ilvl w:val="1"/>
                <w:numId w:val="2"/>
              </w:numPr>
              <w:spacing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83660">
              <w:rPr>
                <w:rFonts w:ascii="Arial" w:hAnsi="Arial" w:cs="Arial"/>
                <w:color w:val="333333"/>
                <w:sz w:val="20"/>
                <w:szCs w:val="20"/>
              </w:rPr>
              <w:t>Is your service implemented with multiple data centers with automatic failover?</w:t>
            </w:r>
          </w:p>
        </w:tc>
      </w:tr>
      <w:tr w:rsidR="00D71CD6" w:rsidRPr="00B83660" w14:paraId="1BCB259C" w14:textId="77777777" w:rsidTr="00FD7AF7">
        <w:trPr>
          <w:trHeight w:val="432"/>
        </w:trPr>
        <w:tc>
          <w:tcPr>
            <w:tcW w:w="9355" w:type="dxa"/>
          </w:tcPr>
          <w:p w14:paraId="110F876D" w14:textId="19259724" w:rsidR="00D71CD6" w:rsidRPr="00B83660" w:rsidRDefault="00D71CD6" w:rsidP="002B2A95">
            <w:pPr>
              <w:spacing w:before="100" w:beforeAutospacing="1" w:line="288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</w:tbl>
    <w:p w14:paraId="7B5878AF" w14:textId="77777777" w:rsidR="00050C2E" w:rsidRPr="00B83660" w:rsidRDefault="00050C2E" w:rsidP="00D71CD6">
      <w:pPr>
        <w:spacing w:before="100" w:beforeAutospacing="1" w:after="240" w:afterAutospacing="1"/>
        <w:rPr>
          <w:rFonts w:ascii="Arial" w:hAnsi="Arial" w:cs="Arial"/>
          <w:color w:val="333333"/>
          <w:sz w:val="20"/>
          <w:szCs w:val="20"/>
        </w:rPr>
      </w:pPr>
      <w:bookmarkStart w:id="1" w:name="Backups"/>
      <w:bookmarkEnd w:id="1"/>
    </w:p>
    <w:sectPr w:rsidR="00050C2E" w:rsidRPr="00B83660" w:rsidSect="009E6B61">
      <w:headerReference w:type="default" r:id="rId7"/>
      <w:footerReference w:type="default" r:id="rId8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AAE8D" w14:textId="77777777" w:rsidR="00F25222" w:rsidRDefault="00F25222" w:rsidP="000D0BEF">
      <w:r>
        <w:separator/>
      </w:r>
    </w:p>
  </w:endnote>
  <w:endnote w:type="continuationSeparator" w:id="0">
    <w:p w14:paraId="7995C89A" w14:textId="77777777" w:rsidR="00F25222" w:rsidRDefault="00F25222" w:rsidP="000D0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089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7AD7A39" w14:textId="66B9B07F" w:rsidR="000D0BEF" w:rsidRDefault="009E6B61">
            <w:pPr>
              <w:pStyle w:val="Footer"/>
              <w:jc w:val="right"/>
            </w:pPr>
            <w:r>
              <w:t xml:space="preserve">BSD </w:t>
            </w:r>
            <w:r w:rsidR="000D0BEF">
              <w:t>Proprietary</w:t>
            </w:r>
            <w:r w:rsidR="000D0BEF">
              <w:tab/>
            </w:r>
            <w:r w:rsidR="000D0BEF">
              <w:tab/>
              <w:t xml:space="preserve">Page </w:t>
            </w:r>
            <w:r w:rsidR="000D0BEF">
              <w:rPr>
                <w:b/>
                <w:bCs/>
              </w:rPr>
              <w:fldChar w:fldCharType="begin"/>
            </w:r>
            <w:r w:rsidR="000D0BEF">
              <w:rPr>
                <w:b/>
                <w:bCs/>
              </w:rPr>
              <w:instrText xml:space="preserve"> PAGE </w:instrText>
            </w:r>
            <w:r w:rsidR="000D0BEF">
              <w:rPr>
                <w:b/>
                <w:bCs/>
              </w:rPr>
              <w:fldChar w:fldCharType="separate"/>
            </w:r>
            <w:r w:rsidR="00CC5696">
              <w:rPr>
                <w:b/>
                <w:bCs/>
                <w:noProof/>
              </w:rPr>
              <w:t>1</w:t>
            </w:r>
            <w:r w:rsidR="000D0BEF">
              <w:rPr>
                <w:b/>
                <w:bCs/>
              </w:rPr>
              <w:fldChar w:fldCharType="end"/>
            </w:r>
            <w:r w:rsidR="000D0BEF">
              <w:t xml:space="preserve"> of </w:t>
            </w:r>
            <w:r w:rsidR="000D0BEF">
              <w:rPr>
                <w:b/>
                <w:bCs/>
              </w:rPr>
              <w:fldChar w:fldCharType="begin"/>
            </w:r>
            <w:r w:rsidR="000D0BEF">
              <w:rPr>
                <w:b/>
                <w:bCs/>
              </w:rPr>
              <w:instrText xml:space="preserve"> NUMPAGES  </w:instrText>
            </w:r>
            <w:r w:rsidR="000D0BEF">
              <w:rPr>
                <w:b/>
                <w:bCs/>
              </w:rPr>
              <w:fldChar w:fldCharType="separate"/>
            </w:r>
            <w:r w:rsidR="00CC5696">
              <w:rPr>
                <w:b/>
                <w:bCs/>
                <w:noProof/>
              </w:rPr>
              <w:t>4</w:t>
            </w:r>
            <w:r w:rsidR="000D0BEF">
              <w:rPr>
                <w:b/>
                <w:bCs/>
              </w:rPr>
              <w:fldChar w:fldCharType="end"/>
            </w:r>
          </w:p>
        </w:sdtContent>
      </w:sdt>
    </w:sdtContent>
  </w:sdt>
  <w:p w14:paraId="6536BE56" w14:textId="77777777" w:rsidR="000D0BEF" w:rsidRDefault="000D0B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ADCCB" w14:textId="77777777" w:rsidR="00F25222" w:rsidRDefault="00F25222" w:rsidP="000D0BEF">
      <w:r>
        <w:separator/>
      </w:r>
    </w:p>
  </w:footnote>
  <w:footnote w:type="continuationSeparator" w:id="0">
    <w:p w14:paraId="5CB0BACA" w14:textId="77777777" w:rsidR="00F25222" w:rsidRDefault="00F25222" w:rsidP="000D0B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C6B1A" w14:textId="0D4E0CA9" w:rsidR="000D0BEF" w:rsidRDefault="000D0BEF" w:rsidP="00457C05">
    <w:pPr>
      <w:pStyle w:val="Heading2"/>
      <w:pBdr>
        <w:bottom w:val="thickThinSmallGap" w:sz="24" w:space="1" w:color="0070C0"/>
      </w:pBdr>
    </w:pPr>
    <w:r w:rsidRPr="00974C25">
      <w:t>SaaS Questionnaire</w:t>
    </w:r>
    <w:r w:rsidR="00457C05">
      <w:tab/>
    </w:r>
    <w:r w:rsidR="00457C05">
      <w:tab/>
    </w:r>
    <w:r w:rsidR="00457C05">
      <w:tab/>
    </w:r>
    <w:r w:rsidR="00457C05">
      <w:tab/>
    </w:r>
    <w:r w:rsidR="00457C05">
      <w:tab/>
    </w:r>
    <w:r w:rsidR="00457C05">
      <w:tab/>
    </w:r>
    <w:r w:rsidR="00457C05">
      <w:tab/>
    </w:r>
    <w:r w:rsidR="00D44E68">
      <w:rPr>
        <w:noProof/>
      </w:rPr>
      <w:drawing>
        <wp:inline distT="0" distB="0" distL="0" distR="0" wp14:anchorId="46A47D97" wp14:editId="3666EA81">
          <wp:extent cx="856907" cy="578870"/>
          <wp:effectExtent l="0" t="0" r="63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2843" cy="582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3ACB"/>
    <w:multiLevelType w:val="multilevel"/>
    <w:tmpl w:val="95DCC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D411BB"/>
    <w:multiLevelType w:val="multilevel"/>
    <w:tmpl w:val="EFB82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064944"/>
    <w:multiLevelType w:val="hybridMultilevel"/>
    <w:tmpl w:val="EAF2ECF4"/>
    <w:lvl w:ilvl="0" w:tplc="0409000F">
      <w:start w:val="1"/>
      <w:numFmt w:val="decimal"/>
      <w:lvlText w:val="%1."/>
      <w:lvlJc w:val="left"/>
      <w:pPr>
        <w:ind w:left="495" w:hanging="360"/>
      </w:p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666F6B4A"/>
    <w:multiLevelType w:val="hybridMultilevel"/>
    <w:tmpl w:val="697E92C8"/>
    <w:lvl w:ilvl="0" w:tplc="0409000F">
      <w:start w:val="1"/>
      <w:numFmt w:val="decimal"/>
      <w:lvlText w:val="%1."/>
      <w:lvlJc w:val="left"/>
      <w:pPr>
        <w:ind w:left="855" w:hanging="360"/>
      </w:p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 w15:restartNumberingAfterBreak="0">
    <w:nsid w:val="6CE8610F"/>
    <w:multiLevelType w:val="multilevel"/>
    <w:tmpl w:val="008A0A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75"/>
        </w:tabs>
        <w:ind w:left="337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35"/>
        </w:tabs>
        <w:ind w:left="553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ACA"/>
    <w:rsid w:val="000154DC"/>
    <w:rsid w:val="000301BC"/>
    <w:rsid w:val="00050C2E"/>
    <w:rsid w:val="000D0BEF"/>
    <w:rsid w:val="001A7F91"/>
    <w:rsid w:val="002203F2"/>
    <w:rsid w:val="00220AFB"/>
    <w:rsid w:val="00260F77"/>
    <w:rsid w:val="002B2A95"/>
    <w:rsid w:val="00324341"/>
    <w:rsid w:val="0037288D"/>
    <w:rsid w:val="003D23C7"/>
    <w:rsid w:val="003D77FE"/>
    <w:rsid w:val="00430088"/>
    <w:rsid w:val="00457C05"/>
    <w:rsid w:val="00486F9D"/>
    <w:rsid w:val="00505964"/>
    <w:rsid w:val="00510B70"/>
    <w:rsid w:val="00597B1F"/>
    <w:rsid w:val="005C20AA"/>
    <w:rsid w:val="005C552F"/>
    <w:rsid w:val="00664CFB"/>
    <w:rsid w:val="00666343"/>
    <w:rsid w:val="0067027D"/>
    <w:rsid w:val="006A55A7"/>
    <w:rsid w:val="006B7825"/>
    <w:rsid w:val="006D792C"/>
    <w:rsid w:val="006F5C00"/>
    <w:rsid w:val="00751D49"/>
    <w:rsid w:val="00771A6B"/>
    <w:rsid w:val="007B6534"/>
    <w:rsid w:val="007C1945"/>
    <w:rsid w:val="007D198E"/>
    <w:rsid w:val="0082252A"/>
    <w:rsid w:val="00860ACA"/>
    <w:rsid w:val="008870A3"/>
    <w:rsid w:val="008D4CF9"/>
    <w:rsid w:val="008F2C25"/>
    <w:rsid w:val="009011BF"/>
    <w:rsid w:val="00902471"/>
    <w:rsid w:val="00927016"/>
    <w:rsid w:val="00936ABB"/>
    <w:rsid w:val="009713A4"/>
    <w:rsid w:val="00972919"/>
    <w:rsid w:val="00974C25"/>
    <w:rsid w:val="009764EA"/>
    <w:rsid w:val="009A163F"/>
    <w:rsid w:val="009D7C1B"/>
    <w:rsid w:val="009E6B61"/>
    <w:rsid w:val="00A3766F"/>
    <w:rsid w:val="00A74F45"/>
    <w:rsid w:val="00A86CD9"/>
    <w:rsid w:val="00A97A4A"/>
    <w:rsid w:val="00AA1779"/>
    <w:rsid w:val="00AB43C2"/>
    <w:rsid w:val="00AC6778"/>
    <w:rsid w:val="00B12178"/>
    <w:rsid w:val="00B37735"/>
    <w:rsid w:val="00B56329"/>
    <w:rsid w:val="00B83660"/>
    <w:rsid w:val="00BA04BE"/>
    <w:rsid w:val="00BA0A51"/>
    <w:rsid w:val="00BA3B77"/>
    <w:rsid w:val="00BC5E60"/>
    <w:rsid w:val="00C54C6D"/>
    <w:rsid w:val="00C8472F"/>
    <w:rsid w:val="00CC5696"/>
    <w:rsid w:val="00CD62D3"/>
    <w:rsid w:val="00CF0136"/>
    <w:rsid w:val="00D44E68"/>
    <w:rsid w:val="00D71CD6"/>
    <w:rsid w:val="00D72519"/>
    <w:rsid w:val="00E527E8"/>
    <w:rsid w:val="00E665DF"/>
    <w:rsid w:val="00E733D9"/>
    <w:rsid w:val="00F06497"/>
    <w:rsid w:val="00F1439B"/>
    <w:rsid w:val="00F25222"/>
    <w:rsid w:val="00F701C3"/>
    <w:rsid w:val="00FA7D01"/>
    <w:rsid w:val="00FD4D48"/>
    <w:rsid w:val="00FD5A15"/>
    <w:rsid w:val="00FD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E4937C2"/>
  <w15:chartTrackingRefBased/>
  <w15:docId w15:val="{B1037663-C75D-4EC5-85E6-E7C8E8FC6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860A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860AC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0ACA"/>
    <w:rPr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860ACA"/>
    <w:rPr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860ACA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60ACA"/>
  </w:style>
  <w:style w:type="paragraph" w:customStyle="1" w:styleId="lead">
    <w:name w:val="lead"/>
    <w:basedOn w:val="Normal"/>
    <w:rsid w:val="00860ACA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semiHidden/>
    <w:unhideWhenUsed/>
    <w:rsid w:val="00860ACA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860ACA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0F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F7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5632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0B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0BEF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D0B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0BEF"/>
    <w:rPr>
      <w:sz w:val="24"/>
      <w:szCs w:val="24"/>
    </w:rPr>
  </w:style>
  <w:style w:type="table" w:styleId="TableGrid">
    <w:name w:val="Table Grid"/>
    <w:basedOn w:val="TableNormal"/>
    <w:uiPriority w:val="39"/>
    <w:rsid w:val="00D71C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2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EEEEE"/>
            <w:right w:val="none" w:sz="0" w:space="0" w:color="auto"/>
          </w:divBdr>
          <w:divsChild>
            <w:div w:id="20186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0688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27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3</Pages>
  <Words>580</Words>
  <Characters>2887</Characters>
  <Application>Microsoft Office Word</Application>
  <DocSecurity>0</DocSecurity>
  <Lines>56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Metro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Dauphin, Denise D.</dc:creator>
  <cp:keywords/>
  <dc:description/>
  <cp:lastModifiedBy>Tonya</cp:lastModifiedBy>
  <cp:revision>12</cp:revision>
  <cp:lastPrinted>2016-12-07T18:59:00Z</cp:lastPrinted>
  <dcterms:created xsi:type="dcterms:W3CDTF">2017-06-09T21:10:00Z</dcterms:created>
  <dcterms:modified xsi:type="dcterms:W3CDTF">2024-05-16T19:07:00Z</dcterms:modified>
</cp:coreProperties>
</file>